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F3754C1" w14:paraId="37A4C8F2" wp14:textId="3FBC7785">
      <w:pPr>
        <w:spacing w:line="330" w:lineRule="exact"/>
      </w:pPr>
      <w:bookmarkStart w:name="_GoBack" w:id="0"/>
      <w:bookmarkEnd w:id="0"/>
      <w:r w:rsidRPr="5F3754C1" w:rsidR="5F3754C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2F2F2F"/>
          <w:sz w:val="22"/>
          <w:szCs w:val="22"/>
          <w:lang w:val="ru-RU"/>
        </w:rPr>
        <w:t>Телефонный звонок раздается с неизвестного «красивого» номера: «Вы вкладывали средства в МММ? Потеряли 400 тысяч? Центральный банк готов выплатить вам компенсацию согласно решению Верховного суда…» Далее неразборчиво произносятся цифры и буквы, как бы обозначающие исходящий номер «документа о компенсации». Человек, которому поступает такой звонок, не верит своему счастью, думая, что наконец-то разобрались, мошенников наказали, деньги вернут. Однако для улаживания всех формальностей необходимо заплатить госпошлину. Всего-то 10%, и ваши потерянные деньги… вы так никогда и не увидите, потому что счет, который вам присылает «сотрудник Центробанка», к Центробанку не имеет никакого отношения.</w:t>
      </w:r>
    </w:p>
    <w:p xmlns:wp14="http://schemas.microsoft.com/office/word/2010/wordml" w14:paraId="3ADC6839" wp14:textId="52F126E2">
      <w:r>
        <w:drawing>
          <wp:inline xmlns:wp14="http://schemas.microsoft.com/office/word/2010/wordprocessingDrawing" wp14:editId="135668DC" wp14:anchorId="5E32551E">
            <wp:extent cx="5724524" cy="2962275"/>
            <wp:effectExtent l="0" t="0" r="0" b="0"/>
            <wp:docPr id="573207602" name="" descr="CBR-L-Мошеничество-1-V2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abe7bd806944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F3754C1" w14:paraId="425E7490" wp14:textId="2148BF98">
      <w:pPr>
        <w:pStyle w:val="Heading2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111111"/>
          <w:sz w:val="32"/>
          <w:szCs w:val="32"/>
          <w:lang w:val="ru-RU"/>
        </w:rPr>
      </w:pPr>
      <w:r w:rsidRPr="5F3754C1" w:rsidR="5F3754C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111111"/>
          <w:sz w:val="32"/>
          <w:szCs w:val="32"/>
          <w:lang w:val="ru-RU"/>
        </w:rPr>
        <w:t>Виды мошенничества</w:t>
      </w:r>
    </w:p>
    <w:p xmlns:wp14="http://schemas.microsoft.com/office/word/2010/wordml" w:rsidP="5F3754C1" w14:paraId="54D11151" wp14:textId="11CCADC5">
      <w:pPr>
        <w:spacing w:line="330" w:lineRule="exac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F2F2F"/>
          <w:sz w:val="22"/>
          <w:szCs w:val="22"/>
          <w:lang w:val="ru-RU"/>
        </w:rPr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F2F2F"/>
          <w:sz w:val="22"/>
          <w:szCs w:val="22"/>
          <w:lang w:val="ru-RU"/>
        </w:rPr>
        <w:t>Часто людям приходят смс с предложением получить компенсацию за приобретенные ранее БАДы, денежный выигрыш, потерянные при обмене денег сбережения и т. п. Во всех этих случаях жертве сначала предлагают заплатить «налог» или «госпошлину», и лишь затем мнимый чиновник обещает полную расплату.</w:t>
      </w:r>
      <w:r>
        <w:br/>
      </w:r>
    </w:p>
    <w:p xmlns:wp14="http://schemas.microsoft.com/office/word/2010/wordml" w:rsidP="5F3754C1" w14:paraId="77CE3119" wp14:textId="20DE8C21">
      <w:pPr>
        <w:spacing w:line="330" w:lineRule="exact"/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F2F2F"/>
          <w:sz w:val="22"/>
          <w:szCs w:val="22"/>
          <w:lang w:val="ru-RU"/>
        </w:rPr>
        <w:t>Довольно распространенной стала схема, когда людям по телефону предлагают вложить деньги в «высокодоходный накопительный сертификат в Центральном банке России», при этом деньги нужно перевести на счет «финансового представителя» ЦБ. Разумеется, после этого найти «представителя» вкладчику уже не удастся. Расчет мошенников прост – далеко не все знают, что Банк России не предоставляет такие услуги.</w:t>
      </w:r>
    </w:p>
    <w:p xmlns:wp14="http://schemas.microsoft.com/office/word/2010/wordml" w:rsidP="5F3754C1" w14:paraId="3EBDFA27" wp14:textId="47039AEC">
      <w:pPr>
        <w:spacing w:line="330" w:lineRule="exact"/>
      </w:pPr>
      <w:r w:rsidRPr="5F3754C1" w:rsidR="5F3754C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444444"/>
          <w:sz w:val="22"/>
          <w:szCs w:val="22"/>
          <w:lang w:val="ru-RU"/>
        </w:rPr>
        <w:t xml:space="preserve">«У меня во Владивостоке дедушка, сейчас он на пенсии. Несколько месяцев назад ему письмо на красивом бланке с реквизитами Центробанка. В нём сообщалось, что суд постановил выплатить семье дедушки компенсацию за моральный и </w:t>
      </w:r>
      <w:hyperlink r:id="R93738368ebb64178">
        <w:r w:rsidRPr="5F3754C1" w:rsidR="5F3754C1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noProof w:val="0"/>
            <w:color w:val="3559AB"/>
            <w:sz w:val="22"/>
            <w:szCs w:val="22"/>
            <w:lang w:val="ru-RU"/>
          </w:rPr>
          <w:t>материальный ущерб...</w:t>
        </w:r>
      </w:hyperlink>
      <w:r w:rsidRPr="5F3754C1" w:rsidR="5F3754C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444444"/>
          <w:sz w:val="22"/>
          <w:szCs w:val="22"/>
          <w:lang w:val="ru-RU"/>
        </w:rPr>
        <w:t>»</w:t>
      </w:r>
    </w:p>
    <w:p xmlns:wp14="http://schemas.microsoft.com/office/word/2010/wordml" w:rsidP="5F3754C1" w14:paraId="4C493C63" wp14:textId="71C17F2C">
      <w:pPr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auto"/>
          <w:sz w:val="22"/>
          <w:szCs w:val="22"/>
          <w:lang w:val="ru-RU"/>
        </w:rPr>
      </w:pPr>
      <w:r w:rsidRPr="5F3754C1" w:rsidR="5F3754C1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auto"/>
          <w:sz w:val="22"/>
          <w:szCs w:val="22"/>
          <w:lang w:val="ru-RU"/>
        </w:rPr>
        <w:t>Будьте бдительны, не наступайте на чужие грабли!</w:t>
      </w:r>
    </w:p>
    <w:p xmlns:wp14="http://schemas.microsoft.com/office/word/2010/wordml" w:rsidP="5F3754C1" w14:paraId="5E6639AE" wp14:textId="7340A78B">
      <w:pPr>
        <w:spacing w:line="330" w:lineRule="exact"/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F2F2F"/>
          <w:sz w:val="22"/>
          <w:szCs w:val="22"/>
          <w:lang w:val="ru-RU"/>
        </w:rPr>
        <w:t>Еще одна схема, которую используют мошенники, – СМС о «блокировке банковской карты». Человеку, получившему такое сообщение, предлагают позвонить «в Центральный банк» по указанному номеру. На другом конце провода мошенники, представляясь работниками ЦБ, пытаются выяснить данные банковской карты, включая PIN-код. Разумеется, после «разблокировки» карты денег на ней уже не будет.</w:t>
      </w:r>
    </w:p>
    <w:p xmlns:wp14="http://schemas.microsoft.com/office/word/2010/wordml" w:rsidP="5F3754C1" w14:paraId="23F041E6" wp14:textId="735DD0E3">
      <w:pPr>
        <w:pStyle w:val="Heading2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111111"/>
          <w:sz w:val="32"/>
          <w:szCs w:val="32"/>
          <w:lang w:val="ru-RU"/>
        </w:rPr>
      </w:pPr>
      <w:r w:rsidRPr="5F3754C1" w:rsidR="5F3754C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111111"/>
          <w:sz w:val="32"/>
          <w:szCs w:val="32"/>
          <w:lang w:val="ru-RU"/>
        </w:rPr>
        <w:t>На кого рассчитано?</w:t>
      </w:r>
    </w:p>
    <w:p xmlns:wp14="http://schemas.microsoft.com/office/word/2010/wordml" w14:paraId="40DF0F52" wp14:textId="7E17A3FC">
      <w:r>
        <w:drawing>
          <wp:inline xmlns:wp14="http://schemas.microsoft.com/office/word/2010/wordprocessingDrawing" wp14:editId="16A71EDE" wp14:anchorId="496F8212">
            <wp:extent cx="5724524" cy="2962275"/>
            <wp:effectExtent l="0" t="0" r="0" b="0"/>
            <wp:docPr id="573207602" name="" descr="CBR-L-Мошеничество-2-V2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852a9d0aa348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F3754C1" w14:paraId="4EB3659B" wp14:textId="0D6CD501">
      <w:pPr>
        <w:spacing w:line="330" w:lineRule="exact"/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F2F2F"/>
          <w:sz w:val="22"/>
          <w:szCs w:val="22"/>
          <w:lang w:val="ru-RU"/>
        </w:rPr>
        <w:t>Чаще всего на этот обман попадаются пенсионеры, люди старшего возраста. С другой стороны, мошенники нередко используют базы данных со списками бывших участников финансовых пирамид. Ведь тот, кто единожды поверил в обещания быстрых и легких денег, может поддаться на новые уловки.</w:t>
      </w:r>
    </w:p>
    <w:p xmlns:wp14="http://schemas.microsoft.com/office/word/2010/wordml" w:rsidP="5F3754C1" w14:paraId="5532A99E" wp14:textId="476F3168">
      <w:pPr>
        <w:spacing w:line="330" w:lineRule="exact"/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F2F2F"/>
          <w:sz w:val="22"/>
          <w:szCs w:val="22"/>
          <w:lang w:val="ru-RU"/>
        </w:rPr>
        <w:t>Изощренность махинаторов порой достигает такого уровня, что на их удочку попадаются и критически мыслящие люди. Например, звонящий по телефону представляется адвокатом и называет фамилию из официального списка коллегии адвокатов города или области.</w:t>
      </w:r>
    </w:p>
    <w:p xmlns:wp14="http://schemas.microsoft.com/office/word/2010/wordml" w:rsidP="5F3754C1" w14:paraId="1AB61B44" wp14:textId="2C9E27CD">
      <w:pPr>
        <w:spacing w:line="330" w:lineRule="exact"/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F2F2F"/>
          <w:sz w:val="22"/>
          <w:szCs w:val="22"/>
          <w:lang w:val="ru-RU"/>
        </w:rPr>
        <w:t>Для большей убедительности будущим жертвам присылают качественно изготовленные копии «постановлений», «указаний Банка России», «судебных решений», «исполнительных листов» и даже паспортов или служебных удостоверений. Если человек попадается на обман и перечисляет деньги, ему поступают новые требования выплат по различным «дополнительным основаниям».</w:t>
      </w:r>
    </w:p>
    <w:p xmlns:wp14="http://schemas.microsoft.com/office/word/2010/wordml" w:rsidP="5F3754C1" w14:paraId="66F4B4A3" wp14:textId="2726AA9A">
      <w:pPr>
        <w:pStyle w:val="Heading2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111111"/>
          <w:sz w:val="36"/>
          <w:szCs w:val="36"/>
          <w:lang w:val="ru-RU"/>
        </w:rPr>
      </w:pPr>
      <w:r w:rsidRPr="5F3754C1" w:rsidR="5F3754C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111111"/>
          <w:sz w:val="36"/>
          <w:szCs w:val="36"/>
          <w:lang w:val="ru-RU"/>
        </w:rPr>
        <w:t>Что делать?</w:t>
      </w:r>
    </w:p>
    <w:p xmlns:wp14="http://schemas.microsoft.com/office/word/2010/wordml" w:rsidP="5F3754C1" w14:paraId="06D1392F" wp14:textId="228AFE1C">
      <w:pPr>
        <w:spacing w:line="330" w:lineRule="exac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F2F2F"/>
          <w:sz w:val="22"/>
          <w:szCs w:val="22"/>
          <w:lang w:val="ru-RU"/>
        </w:rPr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F2F2F"/>
          <w:sz w:val="22"/>
          <w:szCs w:val="22"/>
          <w:lang w:val="ru-RU"/>
        </w:rPr>
        <w:t>Чтобы не стать жертвами мошенников, будьте бдительны, проверяйте информацию. Мошенникам невыгодно, чтобы вы делали это, поэтому они могут говорить о «секретной информации» или о том, что вы должны принять решение прямо сейчас. Не поддавайтесь на провокации.</w:t>
      </w:r>
      <w:r>
        <w:br/>
      </w:r>
    </w:p>
    <w:p xmlns:wp14="http://schemas.microsoft.com/office/word/2010/wordml" w14:paraId="43E7C3A4" wp14:textId="30CC1CAB">
      <w:r>
        <w:drawing>
          <wp:inline xmlns:wp14="http://schemas.microsoft.com/office/word/2010/wordprocessingDrawing" wp14:editId="460D2268" wp14:anchorId="55836FB5">
            <wp:extent cx="5724524" cy="2962275"/>
            <wp:effectExtent l="0" t="0" r="0" b="0"/>
            <wp:docPr id="1950163321" name="" descr="CBR-L-Мошеничество-3-V2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99b92b1f3e4d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P="5F3754C1" w14:paraId="5A7F17FF" wp14:textId="3344FD42">
      <w:pPr>
        <w:pStyle w:val="ListParagraph"/>
        <w:numPr>
          <w:ilvl w:val="0"/>
          <w:numId w:val="1"/>
        </w:numPr>
        <w:spacing w:line="420" w:lineRule="exac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111111"/>
          <w:sz w:val="22"/>
          <w:szCs w:val="22"/>
        </w:rPr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111111"/>
          <w:sz w:val="22"/>
          <w:szCs w:val="22"/>
          <w:lang w:val="ru-RU"/>
        </w:rPr>
        <w:t>Если вам звонят от имени Центрального банка, наберите номер горячей линии Банка России 8-800-300-3000.</w:t>
      </w:r>
    </w:p>
    <w:p xmlns:wp14="http://schemas.microsoft.com/office/word/2010/wordml" w:rsidP="5F3754C1" w14:paraId="012FAF62" wp14:textId="1879E338">
      <w:pPr>
        <w:pStyle w:val="ListParagraph"/>
        <w:numPr>
          <w:ilvl w:val="0"/>
          <w:numId w:val="1"/>
        </w:numPr>
        <w:spacing w:line="420" w:lineRule="exac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111111"/>
          <w:sz w:val="22"/>
          <w:szCs w:val="22"/>
        </w:rPr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111111"/>
          <w:sz w:val="22"/>
          <w:szCs w:val="22"/>
          <w:lang w:val="ru-RU"/>
        </w:rPr>
        <w:t>Если вам предлагают деньги от имени какого-либо ведомства, позвоните туда и уточните информацию.</w:t>
      </w:r>
    </w:p>
    <w:p xmlns:wp14="http://schemas.microsoft.com/office/word/2010/wordml" w:rsidP="5F3754C1" w14:paraId="7B5376AD" wp14:textId="24E09920">
      <w:pPr>
        <w:pStyle w:val="ListParagraph"/>
        <w:numPr>
          <w:ilvl w:val="0"/>
          <w:numId w:val="1"/>
        </w:numPr>
        <w:spacing w:line="420" w:lineRule="exac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111111"/>
          <w:sz w:val="22"/>
          <w:szCs w:val="22"/>
        </w:rPr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111111"/>
          <w:sz w:val="22"/>
          <w:szCs w:val="22"/>
          <w:lang w:val="ru-RU"/>
        </w:rPr>
        <w:t xml:space="preserve">Если вам сообщили о блокировке банковской карты, свяжитесь с банком, выпустившим вашу карту, и уточните эту информацию. Телефон контактного центра находится с обратной стороны карты. Вы также можете найти его на официальном сайте банка. Список адресов официальных сайтов банков можно посмотреть </w:t>
      </w:r>
      <w:hyperlink r:id="Rd53f0d7bb4cd495c">
        <w:r w:rsidRPr="5F3754C1" w:rsidR="5F3754C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noProof w:val="0"/>
            <w:color w:val="3559AB"/>
            <w:sz w:val="22"/>
            <w:szCs w:val="22"/>
            <w:lang w:val="ru-RU"/>
          </w:rPr>
          <w:t>на сайте Банка России.</w:t>
        </w:r>
      </w:hyperlink>
    </w:p>
    <w:p xmlns:wp14="http://schemas.microsoft.com/office/word/2010/wordml" w:rsidP="5F3754C1" w14:paraId="124FE3C2" wp14:textId="5352FDDF">
      <w:pPr>
        <w:spacing w:line="330" w:lineRule="exact"/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F2F2F"/>
          <w:sz w:val="22"/>
          <w:szCs w:val="22"/>
          <w:lang w:val="ru-RU"/>
        </w:rPr>
        <w:t>Прежде чем принять какое-либо решение, связанное с крупными для вас денежными расходами, посоветуйтесь с близкими, а еще лучше – со специалистами.</w:t>
      </w:r>
    </w:p>
    <w:p xmlns:wp14="http://schemas.microsoft.com/office/word/2010/wordml" w:rsidP="5F3754C1" w14:paraId="171B0D67" wp14:textId="36040884">
      <w:pPr>
        <w:spacing w:line="330" w:lineRule="exact"/>
      </w:pPr>
      <w:r w:rsidRPr="5F3754C1" w:rsidR="5F3754C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2F2F2F"/>
          <w:sz w:val="22"/>
          <w:szCs w:val="22"/>
          <w:lang w:val="ru-RU"/>
        </w:rPr>
        <w:t>Во всех случаях, вызывающих подозрение, немедленно обращайтесь в полицию.</w:t>
      </w:r>
    </w:p>
    <w:p xmlns:wp14="http://schemas.microsoft.com/office/word/2010/wordml" w:rsidP="5F3754C1" w14:paraId="501817AE" wp14:textId="4D3F1651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56E173F"/>
  <w15:docId w15:val="{5f3259ac-5f81-4e98-828d-94dbe7c01a24}"/>
  <w:rsids>
    <w:rsidRoot w:val="456E173F"/>
    <w:rsid w:val="456E173F"/>
    <w:rsid w:val="5F3754C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98abe7bd806944d3" /><Relationship Type="http://schemas.openxmlformats.org/officeDocument/2006/relationships/hyperlink" Target="https://fincult.info/services/grabli/zvonki/ya-sotrudnik-banka-rossii-vam-polozhena-kompensatsiya/" TargetMode="External" Id="R93738368ebb64178" /><Relationship Type="http://schemas.openxmlformats.org/officeDocument/2006/relationships/image" Target="/media/image2.png" Id="Ra1852a9d0aa348c8" /><Relationship Type="http://schemas.openxmlformats.org/officeDocument/2006/relationships/image" Target="/media/image3.png" Id="R0199b92b1f3e4dc3" /><Relationship Type="http://schemas.openxmlformats.org/officeDocument/2006/relationships/hyperlink" Target="http://www.cbr.ru/banking_sector/credit/FullCoList/" TargetMode="External" Id="Rd53f0d7bb4cd495c" /><Relationship Type="http://schemas.openxmlformats.org/officeDocument/2006/relationships/numbering" Target="/word/numbering.xml" Id="Rb6470a6fb24c44f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2020-10-02T07:08:12.6067940Z</dcterms:created>
  <dcterms:modified xsi:type="dcterms:W3CDTF">2020-10-02T07:09:05.0792280Z</dcterms:modified>
  <dc:creator>Куренинова Олеся</dc:creator>
  <lastModifiedBy>Куренинова Олеся</lastModifiedBy>
</coreProperties>
</file>